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  <w:t xml:space="preserve">¨)</w:t>
      </w:r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            vyučovací předmět: </w:t>
      </w:r>
      <w:r w:rsidDel="00000000" w:rsidR="00000000" w:rsidRPr="00000000">
        <w:rPr>
          <w:color w:val="ff0000"/>
          <w:rtl w:val="0"/>
        </w:rPr>
        <w:t xml:space="preserve">Chemie</w:t>
        <w:tab/>
      </w:r>
      <w:r w:rsidDel="00000000" w:rsidR="00000000" w:rsidRPr="00000000">
        <w:rPr>
          <w:color w:val="000000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color w:val="ff0000"/>
          <w:rtl w:val="0"/>
        </w:rPr>
        <w:t xml:space="preserve">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92"/>
        <w:gridCol w:w="36"/>
        <w:gridCol w:w="2880"/>
        <w:gridCol w:w="2835"/>
        <w:gridCol w:w="135"/>
        <w:gridCol w:w="2230"/>
        <w:tblGridChange w:id="0">
          <w:tblGrid>
            <w:gridCol w:w="6192"/>
            <w:gridCol w:w="36"/>
            <w:gridCol w:w="2880"/>
            <w:gridCol w:w="2835"/>
            <w:gridCol w:w="135"/>
            <w:gridCol w:w="22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Vymezí hlavní pojmy z minulého ročníku,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Úspěšně realizuje praktické úkoly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Napíše vzorce a pojmenuje vybrané druhy solí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Opakování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Názvosloví solí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vybraných kyselin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učení –třídí informace z minulého roku , vybírá podstatné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pracovní- používá bezpečně a správně laboratorní pomůcky a nádobí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11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Říje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Definuje  redoxní reakci, oxidaci a redukci, oxidační a redukční činidlo, určí změny oxidačních čísel prvků, zapíše poloreakce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Vyjmenuje základní podmínky hoření, vysvětlí pojmy teplota vzplanutí, hořlavá látka, uvede zásady chování při vypuknutí požáru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Rozdělí kovy na ušlechtilé a neušlechtilé pomocí  řady napětí kovů, uvede způsoby výroby kovů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Vymezí proces koroze a popíše její průběh, vyjmenuje hlavní způsoby ochrany proti korozi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Redoxní děje,o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xidace a redukce, rovnice poloreakcí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Hoření, hasicí přístroje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Řada napětí kovů,výroba železa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Koroze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občanské- třídí odpad (galvanické články)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pracovní- bezpečně zachází s chemickými látkami,dodržuje zásady bezpečnosti práce,plní závazky a povinnosti z těchto zásad vyplývající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Pokus  (P)- hřebík v CuSO</w:t>
            </w:r>
            <w:r w:rsidDel="00000000" w:rsidR="00000000" w:rsidRPr="00000000">
              <w:rPr>
                <w:color w:val="000000"/>
                <w:sz w:val="20"/>
                <w:szCs w:val="20"/>
                <w:vertAlign w:val="subscript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Referát k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 – řada napětí kovů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12, 15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LCv- Redoxní reakce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14, 16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List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-       Rozliší obnovitelné a neobnovitelné zdroje energie, zhodnotí                 jejich využívání z hlediska trvale udržitelného rozvoje na Zemi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Vysvětlí pojem fosilní paliva,posoudí výhody a nevýhody používání  jednotlivých druhů  paliv 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Vysvětlí vznik ropy na Zemi, objasní složení ropy a její zpracování frakční destilací, určí naleziště ropy 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činnost tepelné a jaderné elektrárny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Uvede konkrétní příklady obnovitelných zdrojů energie,popíše výhody a nevýhody jednotlivých obnovitelných zdrojů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Zdroje energie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Obnovitelné a neobnovitelné zdroje energie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Uhlí a zemní plyn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Ropa a její zpracování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Elektrárny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Obnovitelné zdroje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řešení problémů-kriticky myslí a činí uvážlivá rozhodnutí – udusí nás splodiny aut?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Kompetence digitální-získává a vyhledává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 – rozpouštění  a měření teploty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Pros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-       Definuje organickou látku, popíše její složení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vlastnosti organické látky, uvede přírodní zdroje a suroviny pro výrobu organických látek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vazby v organických sloučeninách, orientuje se v typech vzorců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Rozdělí organické sloučeniny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Třídí uhlovodíky podle typu vazby a řetězce 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Vymezí skupinu alkanů a cykloalkanů,, uvede názvy a vzorce , vlastnosti a využití vybraných alkanů,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Organické látky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Zdroje, vazby a vlastnosti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Uhlovodíky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Alkany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učení- operuje s obecně užívanými termíny- uhlovodíky, alkany, alkeny,alkyny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Modely molekul uhlovodíků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Leden- únor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Vymezí skupinu alkenů a alkynů, popíše vlastnosti využití vybraných uhlovodíků s násobnou vazbou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Vymezí skupinu arenů, uvede charakteristiku,význam a využití vybraných aromatických sloučenin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Definuje derivát, uhlovodíkový zbytek, charakteristická skupina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Definuje dusíkaté deriváty, uvede jejich vlastnosti a využití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Vymezí skupinu kyslíkatých derivátů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Definuje a třídí karbonylové sloučeniny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výskyt karboxylových kyselin v přírodě, význam pro člověka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Pozná estery nezbytné pro člověka, uvede jejich praktické využití, ale také zneužití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Vyjmenuje názvy významných solí karboxylových kyselin, jejich výskyt a využití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Alkeny a alkyny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Areny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Deriváty uhlovodíků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Halogenderiváty uhlovodíků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Dusíkaté deriváty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Alkoholy a fenoly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Aldehydy a ketony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Karboxylové kyseliny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Estery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Soli karboxylových kyselin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sociální a personální- spolupracuje ve skupině, přispívá k diskuzi o alkoholu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řešení problémů- vyhledá informace k řešení problému výroba mýdla, zmýdelňování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Kompetence digitální-ovládá běžně používaná digitální zařízení, aplikace a služby, využívá je při zapojení di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P- ethyn , hoření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Estery v potravinářském průmyslu-„éčka“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Břez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Definuje sacharidy, uvede vlastnosti glukozy,její výskyt v přírodě význam pro život 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Vyjmenuje základní zástupce disacharidů, charakterizuje sacharozu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polysacharidy, popíše škrob a glykogen jako zásobní látky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Definuje a třídí tuky, uvede jejich význam , vlastnosti a užití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Přírodní látky,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Biogenní prvky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Sacharidy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Tuky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občanské- chápe základní ekologické souvislosti- vliv  prostředí na fotosyntézu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občanské- chápe ekologické souvislosti-výroba energie v organismu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 řešení problémů- kriticky se zamýšlí nad velkým příjmem sacharidů v potravě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LCv-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Důkazy přírodních látek-sacharidy a  bílkoviny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Dube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Definuje bílkoviny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Definuje nukleové kyseliny,charakterizuje základní stavební jednotku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stavbu RNA a porovná s DNA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vitamíny rozpustné v tucích a ve vodě a uvede jejich význam 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Vymezí skupinu hormonů a uvede jejich základní význam pro buňky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Definuje enzymy jejich vliv na průběh chemických reakcí v organismech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Vysvětlí, proč je užívání a zneužívání návykových látek celosvětovým problémem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Bílkoviny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Nukleové kyseliny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Vitamíny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Hormony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enzymy, inhibitory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Drogy a návykové látky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sociální a personální- spolupracuje ve skupině, přispívá k diskuzi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komunikativní-vyjadřuje se souvisle v logickém sledu-přednese referát, naslouchá druhým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Tabulka vitamínů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Projekt- Biotechnologie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1, 17</w:t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Květ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 –červen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chemický průmysl, vyjmenuje jeho základní suroviny a posoudí jeho význam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Vysvětlí význam využívání průmyslových hnojiv a využití pesticidů v zemědělství 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stavební hmoty-sádra, cement, beton a jejich použití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Vymezí pojem léčivá látka,vyjmenuje základní kategorie léků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Orientuje se v plastech 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Chemie kolem nás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Plasty,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syntetická vlákna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Kompetence komunikativní- využívá informační a komunikační prostředky- při tvorbě vlastního časopisu</w:t>
            </w:r>
          </w:p>
        </w:tc>
        <w:tc>
          <w:tcPr/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IPCHO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Výrobky chemického průmyslu-časopis</w:t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 2, 4, 5, 6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UM 8, 9, 10</w:t>
            </w:r>
          </w:p>
        </w:tc>
      </w:tr>
    </w:tbl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Mkatabulky">
    <w:name w:val="Table Grid"/>
    <w:basedOn w:val="Normlntabulka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FsPeWKh6/4cq7ldzBjLjQ2b98A==">AMUW2mVjek7cmhJQxrkTqErdp1tOQ8CYucKPcuvGn0N423gI9zl7quzvFnYdZlNfsPmV4Tdr9A7KoYVSTRVYvUjXB7R32g6laXFlRF6dp3ZMn9n1ebzZUCnfsFYtJ/ihvLp0JuR92uAA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2022-08-27T13:43:00Z</dcterms:created>
  <dc:creator>svornikova</dc:creator>
</cp:coreProperties>
</file>